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F86" w:rsidRDefault="00975F86" w:rsidP="00975F86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Аннотация к адаптированной основной программе профессионального обучения «Швея»</w:t>
      </w:r>
    </w:p>
    <w:p w:rsidR="00975F86" w:rsidRDefault="00975F86" w:rsidP="00975F86">
      <w:pPr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75F86" w:rsidRDefault="00975F86" w:rsidP="00975F86">
      <w:pPr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Адаптированная основная программа профессионального обучения – программа профессиональной подготовки по профессии рабочего </w:t>
      </w:r>
      <w:r>
        <w:rPr>
          <w:rFonts w:ascii="Times New Roman" w:hAnsi="Times New Roman" w:cs="Times New Roman"/>
          <w:sz w:val="28"/>
          <w:szCs w:val="28"/>
        </w:rPr>
        <w:t>«Швея» (2 разряд), код 19601 (далее – Программа) разработана для лиц с ограниченными возможностями здоровья (интеллектуальными нарушениями). Программа адаптирована для лиц с ограниченными возможностями здоровья с учетом их психофизического развития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индивидуальных возможностей.</w:t>
      </w:r>
      <w:r>
        <w:rPr>
          <w:rFonts w:ascii="Times New Roman" w:hAnsi="Times New Roman" w:cs="Times New Roman"/>
          <w:sz w:val="28"/>
          <w:szCs w:val="28"/>
        </w:rPr>
        <w:t xml:space="preserve">  Программа разработана в целях обеспечения права на профессиональное обучение лиц с ограниченными возможностями здоровья в соответствии с действующим законодательством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975F86" w:rsidRDefault="00975F86" w:rsidP="00975F86">
      <w:pPr>
        <w:pStyle w:val="a6"/>
        <w:tabs>
          <w:tab w:val="left" w:pos="622"/>
        </w:tabs>
        <w:suppressAutoHyphens/>
        <w:spacing w:after="0" w:line="240" w:lineRule="auto"/>
        <w:ind w:left="284" w:right="32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Федеральный закон от 29.12.2012 N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273-ФЗ «Об образовании в Российской Федерации»;</w:t>
      </w:r>
    </w:p>
    <w:p w:rsidR="00975F86" w:rsidRDefault="00975F86" w:rsidP="00975F86">
      <w:pPr>
        <w:pStyle w:val="a6"/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 Минпросвещения России от 26.08.2020 N 438 "Об утверждении Порядка организации и осуществления образовательной деятельности по основным программам профессионального обучения";</w:t>
      </w:r>
    </w:p>
    <w:p w:rsidR="00975F86" w:rsidRDefault="00975F86" w:rsidP="00975F86">
      <w:pPr>
        <w:pStyle w:val="a6"/>
        <w:tabs>
          <w:tab w:val="left" w:pos="622"/>
        </w:tabs>
        <w:suppressAutoHyphens/>
        <w:spacing w:after="0" w:line="240" w:lineRule="auto"/>
        <w:ind w:left="284" w:right="-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Минздравсоцразвития РФ от 26.08.2010 N 761н 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образования";</w:t>
      </w:r>
    </w:p>
    <w:p w:rsidR="00975F86" w:rsidRDefault="00975F86" w:rsidP="00975F86">
      <w:pPr>
        <w:pStyle w:val="a3"/>
        <w:ind w:left="284" w:right="-7"/>
        <w:jc w:val="both"/>
      </w:pPr>
      <w:r>
        <w:t>- Перечень профессий рабочих, должностей служащих, по которым осуществляется профессиональное обучение, утвержденного приказом Министерства образования и науки РФ от 02.07.2013 г. N 513;</w:t>
      </w:r>
    </w:p>
    <w:p w:rsidR="00975F86" w:rsidRDefault="00975F86" w:rsidP="00975F86">
      <w:pPr>
        <w:pStyle w:val="a6"/>
        <w:tabs>
          <w:tab w:val="left" w:pos="623"/>
        </w:tabs>
        <w:suppressAutoHyphens/>
        <w:spacing w:after="0" w:line="240" w:lineRule="auto"/>
        <w:ind w:left="283" w:right="-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Постановление Минтруда РФ от 03.07.2002 N 47 «Об утверждении Единого тарифно-квалификационного справочника работ и профессий рабочих, Выпуск 46, Раздел «Швейное производство»;</w:t>
      </w:r>
    </w:p>
    <w:p w:rsidR="00975F86" w:rsidRDefault="00975F86" w:rsidP="00975F86">
      <w:pPr>
        <w:pStyle w:val="a6"/>
        <w:tabs>
          <w:tab w:val="left" w:pos="623"/>
        </w:tabs>
        <w:suppressAutoHyphens/>
        <w:spacing w:after="0" w:line="240" w:lineRule="auto"/>
        <w:ind w:left="284"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Устав ГБОУ «Специальная школа-интернат г. Задонска».</w:t>
      </w:r>
    </w:p>
    <w:p w:rsidR="00975F86" w:rsidRPr="00975F86" w:rsidRDefault="00975F86" w:rsidP="00975F86">
      <w:pPr>
        <w:tabs>
          <w:tab w:val="left" w:pos="623"/>
        </w:tabs>
        <w:suppressAutoHyphens/>
        <w:spacing w:after="0" w:line="240" w:lineRule="auto"/>
        <w:ind w:righ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975F86">
        <w:rPr>
          <w:rFonts w:ascii="Times New Roman" w:hAnsi="Times New Roman" w:cs="Times New Roman"/>
          <w:sz w:val="28"/>
          <w:szCs w:val="28"/>
          <w:lang w:eastAsia="ru-RU"/>
        </w:rPr>
        <w:t>Профессионально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е обучение направлено на обучающимися</w:t>
      </w:r>
      <w:r w:rsidRPr="00975F86">
        <w:rPr>
          <w:rFonts w:ascii="Times New Roman" w:hAnsi="Times New Roman" w:cs="Times New Roman"/>
          <w:sz w:val="28"/>
          <w:szCs w:val="28"/>
          <w:lang w:eastAsia="ru-RU"/>
        </w:rPr>
        <w:t xml:space="preserve">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ами, получение </w:t>
      </w:r>
      <w:r w:rsidRPr="00975F86"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квалификации по профессии рабочего, должности служащего и присвоение им (при наличии) квалификационных разрядов, классов, категорий по профессии рабочего или должности служащего без изменения уровня образования. </w:t>
      </w:r>
    </w:p>
    <w:p w:rsidR="00975F86" w:rsidRDefault="00975F86" w:rsidP="00975F86">
      <w:pPr>
        <w:pStyle w:val="a3"/>
        <w:ind w:right="346" w:firstLine="284"/>
        <w:jc w:val="both"/>
        <w:rPr>
          <w:bCs/>
        </w:rPr>
      </w:pPr>
      <w:r>
        <w:rPr>
          <w:spacing w:val="-5"/>
          <w:shd w:val="clear" w:color="auto" w:fill="FFFFFF"/>
        </w:rPr>
        <w:t xml:space="preserve">Программа </w:t>
      </w:r>
      <w:r>
        <w:rPr>
          <w:shd w:val="clear" w:color="auto" w:fill="FFFFFF"/>
        </w:rPr>
        <w:t xml:space="preserve">представляет </w:t>
      </w:r>
      <w:r>
        <w:rPr>
          <w:bCs/>
        </w:rPr>
        <w:t>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модулей, оценочных и методических материалов.</w:t>
      </w:r>
    </w:p>
    <w:p w:rsidR="00975F86" w:rsidRDefault="00975F86" w:rsidP="00975F86">
      <w:pPr>
        <w:pStyle w:val="3"/>
        <w:tabs>
          <w:tab w:val="left" w:pos="979"/>
        </w:tabs>
        <w:spacing w:line="285" w:lineRule="exact"/>
        <w:ind w:left="0"/>
        <w:jc w:val="both"/>
        <w:rPr>
          <w:w w:val="95"/>
          <w:sz w:val="28"/>
          <w:szCs w:val="28"/>
        </w:rPr>
      </w:pPr>
      <w:r>
        <w:rPr>
          <w:w w:val="95"/>
          <w:sz w:val="28"/>
          <w:szCs w:val="28"/>
        </w:rPr>
        <w:tab/>
      </w:r>
    </w:p>
    <w:p w:rsidR="00975F86" w:rsidRDefault="00975F86" w:rsidP="00975F86">
      <w:pPr>
        <w:pStyle w:val="3"/>
        <w:tabs>
          <w:tab w:val="left" w:pos="979"/>
        </w:tabs>
        <w:spacing w:line="285" w:lineRule="exact"/>
        <w:ind w:left="0"/>
        <w:jc w:val="both"/>
        <w:rPr>
          <w:sz w:val="28"/>
          <w:szCs w:val="28"/>
        </w:rPr>
      </w:pPr>
    </w:p>
    <w:p w:rsidR="00975F86" w:rsidRDefault="00975F86" w:rsidP="00975F86">
      <w:pPr>
        <w:pStyle w:val="a3"/>
        <w:ind w:right="329" w:firstLine="708"/>
        <w:jc w:val="both"/>
      </w:pPr>
      <w:r>
        <w:t xml:space="preserve">К освоению основных программ профессионального обучения по </w:t>
      </w:r>
      <w:r>
        <w:rPr>
          <w:w w:val="95"/>
        </w:rPr>
        <w:t>программе профессиональной</w:t>
      </w:r>
      <w:r>
        <w:rPr>
          <w:spacing w:val="-9"/>
          <w:w w:val="95"/>
        </w:rPr>
        <w:t xml:space="preserve"> </w:t>
      </w:r>
      <w:r>
        <w:rPr>
          <w:w w:val="95"/>
        </w:rPr>
        <w:t>подготовки по</w:t>
      </w:r>
      <w:r>
        <w:rPr>
          <w:spacing w:val="-3"/>
          <w:w w:val="95"/>
        </w:rPr>
        <w:t xml:space="preserve"> </w:t>
      </w:r>
      <w:r>
        <w:rPr>
          <w:w w:val="95"/>
        </w:rPr>
        <w:t xml:space="preserve">профессиям рабочих, должностям </w:t>
      </w:r>
      <w:r>
        <w:t xml:space="preserve">служащих допускаются лица различного возраста, в том числе </w:t>
      </w:r>
      <w:r>
        <w:lastRenderedPageBreak/>
        <w:t xml:space="preserve">не имеющие основного общего или среднего общего образования, включая лиц с </w:t>
      </w:r>
      <w:r>
        <w:rPr>
          <w:w w:val="95"/>
        </w:rPr>
        <w:t xml:space="preserve">ограниченными возможностями здоровья (с различными формами умственной </w:t>
      </w:r>
      <w:r>
        <w:rPr>
          <w:spacing w:val="-2"/>
        </w:rPr>
        <w:t>отсталости).</w:t>
      </w:r>
    </w:p>
    <w:p w:rsidR="00975F86" w:rsidRDefault="00975F86" w:rsidP="00975F86">
      <w:pPr>
        <w:pStyle w:val="3"/>
        <w:tabs>
          <w:tab w:val="left" w:pos="975"/>
        </w:tabs>
        <w:spacing w:before="194"/>
        <w:ind w:left="0"/>
        <w:jc w:val="both"/>
        <w:rPr>
          <w:sz w:val="28"/>
          <w:szCs w:val="28"/>
        </w:rPr>
      </w:pPr>
      <w:r>
        <w:rPr>
          <w:w w:val="95"/>
          <w:sz w:val="28"/>
          <w:szCs w:val="28"/>
        </w:rPr>
        <w:tab/>
      </w:r>
    </w:p>
    <w:p w:rsidR="00975F86" w:rsidRDefault="00975F86" w:rsidP="00975F86">
      <w:pPr>
        <w:pStyle w:val="a3"/>
        <w:spacing w:before="11" w:line="290" w:lineRule="auto"/>
        <w:ind w:right="318"/>
        <w:jc w:val="both"/>
      </w:pPr>
      <w:r>
        <w:rPr>
          <w:w w:val="95"/>
        </w:rPr>
        <w:t>Нормативный срок освоения программы 156 часов при очной форме обучения</w:t>
      </w:r>
      <w:r>
        <w:t>.</w:t>
      </w:r>
    </w:p>
    <w:p w:rsidR="00975F86" w:rsidRDefault="00975F86" w:rsidP="00975F86">
      <w:pPr>
        <w:spacing w:line="316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w w:val="95"/>
          <w:sz w:val="28"/>
        </w:rPr>
        <w:t>Форма обучения</w:t>
      </w:r>
      <w:r>
        <w:rPr>
          <w:rFonts w:ascii="Times New Roman" w:hAnsi="Times New Roman" w:cs="Times New Roman"/>
          <w:b/>
          <w:spacing w:val="-2"/>
          <w:sz w:val="28"/>
        </w:rPr>
        <w:t xml:space="preserve"> </w:t>
      </w:r>
      <w:r>
        <w:rPr>
          <w:rFonts w:ascii="Times New Roman" w:hAnsi="Times New Roman" w:cs="Times New Roman"/>
          <w:w w:val="85"/>
          <w:sz w:val="28"/>
        </w:rPr>
        <w:t>—</w:t>
      </w:r>
      <w:r>
        <w:rPr>
          <w:rFonts w:ascii="Times New Roman" w:hAnsi="Times New Roman" w:cs="Times New Roman"/>
          <w:spacing w:val="-7"/>
          <w:w w:val="85"/>
          <w:sz w:val="28"/>
        </w:rPr>
        <w:t xml:space="preserve"> </w:t>
      </w:r>
      <w:r>
        <w:rPr>
          <w:rFonts w:ascii="Times New Roman" w:hAnsi="Times New Roman" w:cs="Times New Roman"/>
          <w:spacing w:val="-2"/>
          <w:w w:val="95"/>
          <w:sz w:val="28"/>
        </w:rPr>
        <w:t>очная.</w:t>
      </w:r>
    </w:p>
    <w:p w:rsidR="00975F86" w:rsidRDefault="00975F86" w:rsidP="00975F86">
      <w:pPr>
        <w:spacing w:before="62"/>
        <w:ind w:left="33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w w:val="95"/>
          <w:sz w:val="28"/>
        </w:rPr>
        <w:t>Режим</w:t>
      </w:r>
      <w:r>
        <w:rPr>
          <w:rFonts w:ascii="Times New Roman" w:hAnsi="Times New Roman" w:cs="Times New Roman"/>
          <w:b/>
          <w:spacing w:val="9"/>
          <w:sz w:val="28"/>
        </w:rPr>
        <w:t xml:space="preserve"> </w:t>
      </w:r>
      <w:r>
        <w:rPr>
          <w:rFonts w:ascii="Times New Roman" w:hAnsi="Times New Roman" w:cs="Times New Roman"/>
          <w:b/>
          <w:w w:val="95"/>
          <w:sz w:val="28"/>
        </w:rPr>
        <w:t>занятий</w:t>
      </w:r>
      <w:r>
        <w:rPr>
          <w:rFonts w:ascii="Times New Roman" w:hAnsi="Times New Roman" w:cs="Times New Roman"/>
          <w:b/>
          <w:spacing w:val="13"/>
          <w:sz w:val="28"/>
        </w:rPr>
        <w:t xml:space="preserve"> </w:t>
      </w:r>
      <w:r>
        <w:rPr>
          <w:rFonts w:ascii="Times New Roman" w:hAnsi="Times New Roman" w:cs="Times New Roman"/>
          <w:w w:val="85"/>
          <w:sz w:val="28"/>
        </w:rPr>
        <w:t>—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w w:val="95"/>
          <w:sz w:val="28"/>
        </w:rPr>
        <w:t>пятидневная</w:t>
      </w:r>
      <w:r>
        <w:rPr>
          <w:rFonts w:ascii="Times New Roman" w:hAnsi="Times New Roman" w:cs="Times New Roman"/>
          <w:spacing w:val="12"/>
          <w:sz w:val="28"/>
        </w:rPr>
        <w:t xml:space="preserve"> </w:t>
      </w:r>
      <w:r>
        <w:rPr>
          <w:rFonts w:ascii="Times New Roman" w:hAnsi="Times New Roman" w:cs="Times New Roman"/>
          <w:w w:val="95"/>
          <w:sz w:val="28"/>
        </w:rPr>
        <w:t>рабочая</w:t>
      </w:r>
      <w:r>
        <w:rPr>
          <w:rFonts w:ascii="Times New Roman" w:hAnsi="Times New Roman" w:cs="Times New Roman"/>
          <w:spacing w:val="10"/>
          <w:sz w:val="28"/>
        </w:rPr>
        <w:t xml:space="preserve"> </w:t>
      </w:r>
      <w:r>
        <w:rPr>
          <w:rFonts w:ascii="Times New Roman" w:hAnsi="Times New Roman" w:cs="Times New Roman"/>
          <w:spacing w:val="-2"/>
          <w:w w:val="95"/>
          <w:sz w:val="28"/>
        </w:rPr>
        <w:t>неделя.</w:t>
      </w:r>
    </w:p>
    <w:p w:rsidR="00975F86" w:rsidRDefault="00975F86" w:rsidP="00975F86">
      <w:pPr>
        <w:tabs>
          <w:tab w:val="left" w:pos="2710"/>
          <w:tab w:val="left" w:pos="5576"/>
          <w:tab w:val="left" w:pos="6717"/>
          <w:tab w:val="left" w:pos="7861"/>
          <w:tab w:val="left" w:pos="9534"/>
        </w:tabs>
        <w:spacing w:before="62" w:line="288" w:lineRule="auto"/>
        <w:ind w:left="338" w:right="32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Форма итоговой аттестации </w:t>
      </w:r>
      <w:r>
        <w:rPr>
          <w:rFonts w:ascii="Times New Roman" w:hAnsi="Times New Roman" w:cs="Times New Roman"/>
          <w:w w:val="90"/>
          <w:sz w:val="28"/>
        </w:rPr>
        <w:t>—</w:t>
      </w:r>
      <w:r>
        <w:rPr>
          <w:rFonts w:ascii="Times New Roman" w:hAnsi="Times New Roman" w:cs="Times New Roman"/>
          <w:spacing w:val="-3"/>
          <w:w w:val="90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квалификационный</w:t>
      </w:r>
      <w:r>
        <w:rPr>
          <w:rFonts w:ascii="Times New Roman" w:hAnsi="Times New Roman" w:cs="Times New Roman"/>
          <w:spacing w:val="-18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экзамен. </w:t>
      </w:r>
      <w:r>
        <w:rPr>
          <w:rFonts w:ascii="Times New Roman" w:hAnsi="Times New Roman" w:cs="Times New Roman"/>
          <w:b/>
          <w:spacing w:val="-2"/>
          <w:sz w:val="28"/>
        </w:rPr>
        <w:t>Присваиваемый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pacing w:val="-2"/>
          <w:sz w:val="28"/>
        </w:rPr>
        <w:t>квалификационный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pacing w:val="-2"/>
          <w:sz w:val="28"/>
        </w:rPr>
        <w:t>разряд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pacing w:val="-22"/>
          <w:w w:val="55"/>
          <w:sz w:val="28"/>
        </w:rPr>
        <w:t>—</w:t>
      </w:r>
      <w:r>
        <w:rPr>
          <w:rFonts w:ascii="Times New Roman" w:hAnsi="Times New Roman" w:cs="Times New Roman"/>
          <w:spacing w:val="-2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 разряд.</w:t>
      </w:r>
    </w:p>
    <w:p w:rsidR="00975F86" w:rsidRDefault="00975F86" w:rsidP="00975F86">
      <w:pPr>
        <w:pStyle w:val="3"/>
        <w:tabs>
          <w:tab w:val="left" w:pos="979"/>
        </w:tabs>
        <w:spacing w:line="285" w:lineRule="exact"/>
        <w:ind w:left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Выдаваемый</w:t>
      </w:r>
      <w:r>
        <w:rPr>
          <w:b w:val="0"/>
          <w:spacing w:val="9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документ</w:t>
      </w:r>
      <w:r>
        <w:rPr>
          <w:b w:val="0"/>
          <w:spacing w:val="-2"/>
          <w:sz w:val="28"/>
          <w:szCs w:val="28"/>
        </w:rPr>
        <w:t xml:space="preserve"> </w:t>
      </w:r>
      <w:r>
        <w:rPr>
          <w:w w:val="90"/>
          <w:sz w:val="28"/>
          <w:szCs w:val="28"/>
        </w:rPr>
        <w:t>—</w:t>
      </w:r>
      <w:r>
        <w:rPr>
          <w:spacing w:val="-4"/>
          <w:w w:val="90"/>
          <w:sz w:val="28"/>
          <w:szCs w:val="28"/>
        </w:rPr>
        <w:t xml:space="preserve"> </w:t>
      </w:r>
      <w:r>
        <w:rPr>
          <w:sz w:val="28"/>
          <w:szCs w:val="28"/>
        </w:rPr>
        <w:t>свидетельство о профессии рабочего.</w:t>
      </w:r>
    </w:p>
    <w:p w:rsidR="00975F86" w:rsidRDefault="00975F86" w:rsidP="00975F86">
      <w:pPr>
        <w:tabs>
          <w:tab w:val="num" w:pos="567"/>
        </w:tabs>
        <w:spacing w:after="0" w:line="240" w:lineRule="auto"/>
        <w:ind w:left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0526" w:rsidRPr="00CF0526" w:rsidRDefault="00CF0526" w:rsidP="00CF0526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  <w:t>Программа состоит из следующих разделов:</w:t>
      </w:r>
      <w:bookmarkStart w:id="0" w:name="_Hlk114143587"/>
    </w:p>
    <w:p w:rsidR="00CF0526" w:rsidRPr="00CF0526" w:rsidRDefault="00CF0526" w:rsidP="00CF0526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shd w:val="clear" w:color="auto" w:fill="FFFFFF"/>
        <w:spacing w:after="150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1. Пояснительная   записка</w:t>
      </w:r>
    </w:p>
    <w:p w:rsidR="00CF0526" w:rsidRPr="00CF0526" w:rsidRDefault="00CF0526" w:rsidP="00CF0526"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2. Квалификационная характеристика профессии</w:t>
      </w:r>
    </w:p>
    <w:bookmarkEnd w:id="0"/>
    <w:p w:rsidR="00CF0526" w:rsidRP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3. Календарный учебный график </w:t>
      </w:r>
    </w:p>
    <w:p w:rsidR="00CF0526" w:rsidRP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4.Учебный план</w:t>
      </w:r>
    </w:p>
    <w:p w:rsidR="00CF0526" w:rsidRP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5.Рабочие программы </w:t>
      </w:r>
    </w:p>
    <w:p w:rsidR="00CF0526" w:rsidRP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5.1.Рабочая прогр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амма модуля «Материаловедение</w:t>
      </w: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» </w:t>
      </w:r>
    </w:p>
    <w:p w:rsid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5.2. Рабоч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ая программа модуля «Оборудование</w:t>
      </w: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»</w:t>
      </w:r>
    </w:p>
    <w:p w:rsid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5.3.</w:t>
      </w: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Рабоч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а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я программа модуля «Технология швейных процессов</w:t>
      </w: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»</w:t>
      </w:r>
    </w:p>
    <w:p w:rsid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5.3.</w:t>
      </w: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Рабоч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ая программа моду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ля «Охрана труда</w:t>
      </w:r>
      <w:r w:rsidRPr="00CF052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»</w:t>
      </w:r>
    </w:p>
    <w:p w:rsid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hAnsi="Times New Roman" w:cs="Times New Roman"/>
          <w:sz w:val="28"/>
          <w:szCs w:val="28"/>
        </w:rPr>
        <w:t>6. Организационно-педагогические условия реализации программы</w:t>
      </w:r>
    </w:p>
    <w:p w:rsid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hAnsi="Times New Roman" w:cs="Times New Roman"/>
          <w:sz w:val="28"/>
          <w:szCs w:val="28"/>
        </w:rPr>
        <w:t>7. Специальные условия для обучающихся с ограниченными    возможностями здоровья</w:t>
      </w:r>
    </w:p>
    <w:p w:rsid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hAnsi="Times New Roman" w:cs="Times New Roman"/>
          <w:sz w:val="28"/>
          <w:szCs w:val="28"/>
        </w:rPr>
        <w:t>8. Оценка результатов освоения программы</w:t>
      </w:r>
    </w:p>
    <w:p w:rsid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F0526">
        <w:rPr>
          <w:rFonts w:ascii="Times New Roman" w:hAnsi="Times New Roman" w:cs="Times New Roman"/>
          <w:sz w:val="28"/>
          <w:szCs w:val="28"/>
        </w:rPr>
        <w:t xml:space="preserve">9.Приложение </w:t>
      </w:r>
    </w:p>
    <w:p w:rsidR="00CF0526" w:rsidRPr="00CF0526" w:rsidRDefault="00CF0526" w:rsidP="00CF0526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autoSpaceDE w:val="0"/>
        <w:autoSpaceDN w:val="0"/>
        <w:spacing w:after="0" w:line="259" w:lineRule="auto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bookmarkStart w:id="1" w:name="_GoBack"/>
      <w:bookmarkEnd w:id="1"/>
      <w:r w:rsidRPr="00CF0526">
        <w:rPr>
          <w:rFonts w:ascii="Times New Roman" w:hAnsi="Times New Roman" w:cs="Times New Roman"/>
          <w:sz w:val="28"/>
          <w:szCs w:val="28"/>
        </w:rPr>
        <w:t xml:space="preserve">10. Оценочные материалы </w:t>
      </w:r>
    </w:p>
    <w:p w:rsidR="002C510E" w:rsidRDefault="00CF0526"/>
    <w:sectPr w:rsidR="002C510E" w:rsidSect="0088785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78"/>
    <w:rsid w:val="001B2E9B"/>
    <w:rsid w:val="002B52E4"/>
    <w:rsid w:val="003A19C9"/>
    <w:rsid w:val="00430278"/>
    <w:rsid w:val="00887857"/>
    <w:rsid w:val="00975F86"/>
    <w:rsid w:val="00CF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86"/>
    <w:pPr>
      <w:spacing w:after="200"/>
      <w:ind w:firstLine="0"/>
      <w:jc w:val="left"/>
    </w:pPr>
  </w:style>
  <w:style w:type="paragraph" w:styleId="3">
    <w:name w:val="heading 3"/>
    <w:basedOn w:val="a"/>
    <w:link w:val="30"/>
    <w:uiPriority w:val="1"/>
    <w:semiHidden/>
    <w:unhideWhenUsed/>
    <w:qFormat/>
    <w:rsid w:val="00975F86"/>
    <w:pPr>
      <w:widowControl w:val="0"/>
      <w:autoSpaceDE w:val="0"/>
      <w:autoSpaceDN w:val="0"/>
      <w:spacing w:after="0" w:line="240" w:lineRule="auto"/>
      <w:ind w:left="989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975F8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semiHidden/>
    <w:unhideWhenUsed/>
    <w:qFormat/>
    <w:rsid w:val="00975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75F86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6"/>
    <w:uiPriority w:val="34"/>
    <w:qFormat/>
    <w:locked/>
    <w:rsid w:val="00975F86"/>
  </w:style>
  <w:style w:type="paragraph" w:styleId="a6">
    <w:name w:val="List Paragraph"/>
    <w:basedOn w:val="a"/>
    <w:link w:val="a5"/>
    <w:uiPriority w:val="34"/>
    <w:qFormat/>
    <w:rsid w:val="00975F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F86"/>
    <w:pPr>
      <w:spacing w:after="200"/>
      <w:ind w:firstLine="0"/>
      <w:jc w:val="left"/>
    </w:pPr>
  </w:style>
  <w:style w:type="paragraph" w:styleId="3">
    <w:name w:val="heading 3"/>
    <w:basedOn w:val="a"/>
    <w:link w:val="30"/>
    <w:uiPriority w:val="1"/>
    <w:semiHidden/>
    <w:unhideWhenUsed/>
    <w:qFormat/>
    <w:rsid w:val="00975F86"/>
    <w:pPr>
      <w:widowControl w:val="0"/>
      <w:autoSpaceDE w:val="0"/>
      <w:autoSpaceDN w:val="0"/>
      <w:spacing w:after="0" w:line="240" w:lineRule="auto"/>
      <w:ind w:left="989"/>
      <w:jc w:val="center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1"/>
    <w:semiHidden/>
    <w:rsid w:val="00975F86"/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3">
    <w:name w:val="Body Text"/>
    <w:basedOn w:val="a"/>
    <w:link w:val="a4"/>
    <w:uiPriority w:val="1"/>
    <w:semiHidden/>
    <w:unhideWhenUsed/>
    <w:qFormat/>
    <w:rsid w:val="00975F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975F86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6"/>
    <w:uiPriority w:val="34"/>
    <w:qFormat/>
    <w:locked/>
    <w:rsid w:val="00975F86"/>
  </w:style>
  <w:style w:type="paragraph" w:styleId="a6">
    <w:name w:val="List Paragraph"/>
    <w:basedOn w:val="a"/>
    <w:link w:val="a5"/>
    <w:uiPriority w:val="34"/>
    <w:qFormat/>
    <w:rsid w:val="0097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Chislova</dc:creator>
  <cp:keywords/>
  <dc:description/>
  <cp:lastModifiedBy>Chislova</cp:lastModifiedBy>
  <cp:revision>3</cp:revision>
  <dcterms:created xsi:type="dcterms:W3CDTF">2024-04-10T13:17:00Z</dcterms:created>
  <dcterms:modified xsi:type="dcterms:W3CDTF">2024-04-10T13:34:00Z</dcterms:modified>
</cp:coreProperties>
</file>