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19" w:rsidRDefault="005C0D12" w:rsidP="00783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3F19">
        <w:rPr>
          <w:rFonts w:ascii="Times New Roman" w:hAnsi="Times New Roman" w:cs="Times New Roman"/>
          <w:b/>
          <w:sz w:val="28"/>
          <w:szCs w:val="28"/>
        </w:rPr>
        <w:t>Рекомендации по разработке и реализации адаптированных основных образовательных программ профессионального обучения для обучающимися с ограниченными возможностями здоровья</w:t>
      </w:r>
      <w:proofErr w:type="gramEnd"/>
    </w:p>
    <w:p w:rsidR="00783F19" w:rsidRPr="00783F19" w:rsidRDefault="00783F19" w:rsidP="00783F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F19" w:rsidRDefault="005C0D12" w:rsidP="00783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>Порядок разработки адаптированной основной образовательной программы профессионального обучения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0D12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профессионального обучения разрабатывается и утверждается образовательной организацией самостоятельно на основе требований профессионального стандарта (при наличии) или требованиями Единого тарифно-квалификационного справочника работ и профессий рабочих (ЕТКС), в соответствии с особыми образовательными потребностями инвалидов и лиц с ограниченными возможностями здоровья с учетом особенностей их психофизического развития и индивидуальных возможностей. </w:t>
      </w:r>
      <w:proofErr w:type="gramEnd"/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профессионального обучения может быть разработана как в отношении учебной группы инвалидов и лиц с ограниченными возможностями здоровья, так и индивидуально </w:t>
      </w:r>
      <w:proofErr w:type="gramStart"/>
      <w:r w:rsidRPr="005C0D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C0D12">
        <w:rPr>
          <w:rFonts w:ascii="Times New Roman" w:hAnsi="Times New Roman" w:cs="Times New Roman"/>
          <w:sz w:val="28"/>
          <w:szCs w:val="28"/>
        </w:rPr>
        <w:t xml:space="preserve"> конкретного обучающегося. При разработке адаптированной основной образовательной программы профессионального обучения для лиц с интеллектуальными нарушениями необходимо учитывать степень и особенности психофизических нарушений, и формировать группы отдельно для лиц с легкой и умеренной степенью умственной отсталости.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 Для разработки адаптированной основной образовательной программы профессионального обучения рекомендуется привлекать </w:t>
      </w:r>
      <w:proofErr w:type="spellStart"/>
      <w:r w:rsidRPr="005C0D12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5C0D12">
        <w:rPr>
          <w:rFonts w:ascii="Times New Roman" w:hAnsi="Times New Roman" w:cs="Times New Roman"/>
          <w:sz w:val="28"/>
          <w:szCs w:val="28"/>
        </w:rPr>
        <w:t>, психологов (педагогов-психологов, специальных психологов), социальных педагогов (социальных работни</w:t>
      </w:r>
      <w:r w:rsidR="00783F19">
        <w:rPr>
          <w:rFonts w:ascii="Times New Roman" w:hAnsi="Times New Roman" w:cs="Times New Roman"/>
          <w:sz w:val="28"/>
          <w:szCs w:val="28"/>
        </w:rPr>
        <w:t xml:space="preserve">ков), учителей-дефектологов, </w:t>
      </w:r>
      <w:r w:rsidRPr="005C0D12">
        <w:rPr>
          <w:rFonts w:ascii="Times New Roman" w:hAnsi="Times New Roman" w:cs="Times New Roman"/>
          <w:sz w:val="28"/>
          <w:szCs w:val="28"/>
        </w:rPr>
        <w:t xml:space="preserve"> специалистов по специальным техническим и программным средствам обучения, а также при необходимости других специалистов.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Адаптация основных образовательных программ профессионального обучения осуществляется с учетом рекомендаций, данных обучающимся по заключению психолого-медико-педагогической комиссии или индивидуальной программы реабилитации инвалида (ребенка-инвалида). Особое внимание при проектировании содержания адаптированной основной образовательной программы профессионального обучения следует уделить описанию тех способов и приемов, посредством которых обучающиеся инвалиды и обучающиеся с ограниченными возможностями здоровья будут осваивать содержание образования.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Зачисление на обучение по адаптированной основной образовательной программе профессионального обучения осуществляется по личному заявлению поступающего инвалида (законного представителя) или поступающего с ограниченными возможностями здоровья (законного представителя) на основании представленной справки </w:t>
      </w:r>
      <w:proofErr w:type="gramStart"/>
      <w:r w:rsidRPr="005C0D12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5C0D12">
        <w:rPr>
          <w:rFonts w:ascii="Times New Roman" w:hAnsi="Times New Roman" w:cs="Times New Roman"/>
          <w:sz w:val="28"/>
          <w:szCs w:val="28"/>
        </w:rPr>
        <w:t xml:space="preserve"> экспертизы или/и заключения психолого-медико-педагогической комиссии. Численность обучающихся инвалидов и обучающихся с ограниченными возможностями здоровья в учебной группе устанавливается до 15 человек. Для </w:t>
      </w:r>
      <w:proofErr w:type="gramStart"/>
      <w:r w:rsidRPr="005C0D12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Pr="005C0D12">
        <w:rPr>
          <w:rFonts w:ascii="Times New Roman" w:hAnsi="Times New Roman" w:cs="Times New Roman"/>
          <w:sz w:val="28"/>
          <w:szCs w:val="28"/>
        </w:rPr>
        <w:t xml:space="preserve"> обучающихся с интеллектуальными нарушениями, легкой степени – не более 7, умеренной степени – не более 5 человек.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Реализация адаптированной основной образовательной программы профессионального обучения </w:t>
      </w:r>
      <w:proofErr w:type="gramStart"/>
      <w:r w:rsidRPr="005C0D1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C0D12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различных форм обучения, в том числе с использованием дистанционных технологий и электронного обучения. Адаптированные основные образовательные программы профессионального обучения должны быть размещены на сайте образовательной организации в информационно-телекоммуникационной сети "Интернет".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Педагогические работники, участвующие в реализации АОППО, ознакомлены с психофизическими особенностями обучающихся с нарушениями интеллекта и учитывают их при организации образовательного процесса и используют рекомендуемые специальные методы и приемы в профессиональном обучении.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С целью обеспечения дифференцированного подхода учитывать индивидуальные психофизические особенности обучающихся при организации учебного процесса и контроле знаний.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— Учитывать </w:t>
      </w:r>
      <w:proofErr w:type="spellStart"/>
      <w:r w:rsidRPr="005C0D12">
        <w:rPr>
          <w:rFonts w:ascii="Times New Roman" w:hAnsi="Times New Roman" w:cs="Times New Roman"/>
          <w:sz w:val="28"/>
          <w:szCs w:val="28"/>
        </w:rPr>
        <w:t>операциональные</w:t>
      </w:r>
      <w:proofErr w:type="spellEnd"/>
      <w:r w:rsidRPr="005C0D12">
        <w:rPr>
          <w:rFonts w:ascii="Times New Roman" w:hAnsi="Times New Roman" w:cs="Times New Roman"/>
          <w:sz w:val="28"/>
          <w:szCs w:val="28"/>
        </w:rPr>
        <w:t xml:space="preserve"> характеристики деятельности (темп, продуктивность, работоспособность, истощаемость, объем предполагаемых заданий).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>— Дозирование нагрузок с учетом</w:t>
      </w:r>
      <w:r w:rsidR="00783F19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 — Использовать чередование видов деятельности; короткие четко сформулированные задания; текстовую информацию, представленную в виде печатных таблиц на стендах или электронных носителях.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— Подачу учебного материала осуществлять небольшими, логическими законченными дозами с опорой на наглядность.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— При предъявлении нового и закрепление изученного материала использовать вариативное повторение, пошаговые инструкции. Оказывать дозированную помощь.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— Использовать закрепление и многократное повторение материала с переносом на аналогичный материал, в продуктивных видах деятельности. </w:t>
      </w:r>
      <w:r w:rsidRPr="005C0D12">
        <w:rPr>
          <w:rFonts w:ascii="Times New Roman" w:hAnsi="Times New Roman" w:cs="Times New Roman"/>
          <w:sz w:val="28"/>
          <w:szCs w:val="28"/>
        </w:rPr>
        <w:lastRenderedPageBreak/>
        <w:t xml:space="preserve">Повторять действия для выработки умений и навыков, использовать осознанность действий, систематичность, разнообразие, повторяемость, расположение в нужном порядке.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— Проявлять особый педагогический такт. Использовать индивидуальный подход при оценивании деятельности </w:t>
      </w:r>
      <w:proofErr w:type="gramStart"/>
      <w:r w:rsidRPr="005C0D12">
        <w:rPr>
          <w:rFonts w:ascii="Times New Roman" w:hAnsi="Times New Roman" w:cs="Times New Roman"/>
          <w:sz w:val="28"/>
          <w:szCs w:val="28"/>
        </w:rPr>
        <w:t>понятное</w:t>
      </w:r>
      <w:proofErr w:type="gramEnd"/>
      <w:r w:rsidRPr="005C0D12">
        <w:rPr>
          <w:rFonts w:ascii="Times New Roman" w:hAnsi="Times New Roman" w:cs="Times New Roman"/>
          <w:sz w:val="28"/>
          <w:szCs w:val="28"/>
        </w:rPr>
        <w:t xml:space="preserve"> обучающемуся.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— Использование наглядных опор: применять схемы и таблицы, приближенные к жизни, реалистические иллюстрации, технологические карты, с опорой на субъективный опыт обучающегося, рационально определять объем применения наглядных средств, с соблюдением принципа необходимости и доступности; использование качественных наглядных методов (натуральных, изобразительных, символических) и приспособление для их демонстрации.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— Использовать замедленный темп обучения; упрощать структуру знаний, умений и навыков в соответствии с психофизическими возможностями обучающегося.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0D12">
        <w:rPr>
          <w:rFonts w:ascii="Times New Roman" w:hAnsi="Times New Roman" w:cs="Times New Roman"/>
          <w:sz w:val="28"/>
          <w:szCs w:val="28"/>
        </w:rPr>
        <w:t xml:space="preserve">— Максимально опираться на практическую деятельность и опыт обучающегося, на наиболее развитые его способности; осуществлять дифференцированное руководство учебной деятельностью обучающегося. </w:t>
      </w:r>
      <w:proofErr w:type="gramEnd"/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— Применять на занятиях различные методы: </w:t>
      </w:r>
      <w:proofErr w:type="gramStart"/>
      <w:r w:rsidRPr="005C0D12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5C0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D12">
        <w:rPr>
          <w:rFonts w:ascii="Times New Roman" w:hAnsi="Times New Roman" w:cs="Times New Roman"/>
          <w:sz w:val="28"/>
          <w:szCs w:val="28"/>
        </w:rPr>
        <w:t>методрассказ</w:t>
      </w:r>
      <w:proofErr w:type="spellEnd"/>
      <w:r w:rsidRPr="005C0D12">
        <w:rPr>
          <w:rFonts w:ascii="Times New Roman" w:hAnsi="Times New Roman" w:cs="Times New Roman"/>
          <w:sz w:val="28"/>
          <w:szCs w:val="28"/>
        </w:rPr>
        <w:t xml:space="preserve">, беседа, объяснение. </w:t>
      </w:r>
    </w:p>
    <w:p w:rsidR="00783F19" w:rsidRDefault="005C0D12">
      <w:pPr>
        <w:rPr>
          <w:rFonts w:ascii="Times New Roman" w:hAnsi="Times New Roman" w:cs="Times New Roman"/>
          <w:sz w:val="28"/>
          <w:szCs w:val="28"/>
        </w:rPr>
      </w:pPr>
      <w:r w:rsidRPr="005C0D12">
        <w:rPr>
          <w:rFonts w:ascii="Times New Roman" w:hAnsi="Times New Roman" w:cs="Times New Roman"/>
          <w:sz w:val="28"/>
          <w:szCs w:val="28"/>
        </w:rPr>
        <w:t xml:space="preserve">Наглядный метод – показ, иллюстрация, наблюдение. Практический метод – выполнение упражнений, заданий, формирующих профессиональные умения и навыки. </w:t>
      </w:r>
    </w:p>
    <w:p w:rsidR="002C510E" w:rsidRPr="005C0D12" w:rsidRDefault="005C0D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0D12">
        <w:rPr>
          <w:rFonts w:ascii="Times New Roman" w:hAnsi="Times New Roman" w:cs="Times New Roman"/>
          <w:sz w:val="28"/>
          <w:szCs w:val="28"/>
        </w:rPr>
        <w:t xml:space="preserve">С целью повышения работоспособности использовать упражнения и задания с учетом </w:t>
      </w:r>
      <w:proofErr w:type="spellStart"/>
      <w:r w:rsidRPr="005C0D1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C0D12">
        <w:rPr>
          <w:rFonts w:ascii="Times New Roman" w:hAnsi="Times New Roman" w:cs="Times New Roman"/>
          <w:sz w:val="28"/>
          <w:szCs w:val="28"/>
        </w:rPr>
        <w:t xml:space="preserve"> технологий; подбор индивидуального темпа работы и нагрузки обучающегося; рациональное дозирование содержание учебного материала; при переходе от одного задания к другому предлагать упражнения, переключающие внимание обучающегося на новый вид работы, давать предельно развернутые инструкции, увеличить количество практических проб.</w:t>
      </w:r>
    </w:p>
    <w:sectPr w:rsidR="002C510E" w:rsidRPr="005C0D12" w:rsidSect="008878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BF"/>
    <w:rsid w:val="001B2E9B"/>
    <w:rsid w:val="002B52E4"/>
    <w:rsid w:val="003A19C9"/>
    <w:rsid w:val="005C0D12"/>
    <w:rsid w:val="007013BF"/>
    <w:rsid w:val="00783F19"/>
    <w:rsid w:val="008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Chislova</dc:creator>
  <cp:keywords/>
  <dc:description/>
  <cp:lastModifiedBy>Chislova</cp:lastModifiedBy>
  <cp:revision>3</cp:revision>
  <dcterms:created xsi:type="dcterms:W3CDTF">2024-04-11T07:59:00Z</dcterms:created>
  <dcterms:modified xsi:type="dcterms:W3CDTF">2024-04-11T08:46:00Z</dcterms:modified>
</cp:coreProperties>
</file>